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rFonts w:ascii="Calibri" w:cs="Calibri" w:eastAsia="Calibri" w:hAnsi="Calibri"/>
        </w:rPr>
      </w:pPr>
      <w:r w:rsidDel="00000000" w:rsidR="00000000" w:rsidRPr="00000000">
        <w:rPr>
          <w:rFonts w:ascii="Calibri" w:cs="Calibri" w:eastAsia="Calibri" w:hAnsi="Calibri"/>
          <w:rtl w:val="0"/>
        </w:rPr>
        <w:t xml:space="preserve">EXERCISE 1 – PREPARING FOR DEPLOYMENT</w:t>
      </w:r>
    </w:p>
    <w:p w:rsidR="00000000" w:rsidDel="00000000" w:rsidP="00000000" w:rsidRDefault="00000000" w:rsidRPr="00000000" w14:paraId="00000001">
      <w:pPr>
        <w:jc w:val="center"/>
        <w:rPr>
          <w:rFonts w:ascii="Calibri" w:cs="Calibri" w:eastAsia="Calibri" w:hAnsi="Calibri"/>
          <w:b w:val="1"/>
        </w:rPr>
      </w:pPr>
      <w:r w:rsidDel="00000000" w:rsidR="00000000" w:rsidRPr="00000000">
        <w:rPr>
          <w:rFonts w:ascii="Calibri" w:cs="Calibri" w:eastAsia="Calibri" w:hAnsi="Calibri"/>
          <w:b w:val="1"/>
          <w:rtl w:val="0"/>
        </w:rPr>
        <w:t xml:space="preserve">INJECTS</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Inject 1: Watsan specialist cancel deployment</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EMT HQ officer gives a call to the team leader to pass this message: </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‘We have just been informed by the HR department that the water and sanitation specialist assigned to the mission cannot deploy anymore</w:t>
      </w:r>
      <w:r w:rsidDel="00000000" w:rsidR="00000000" w:rsidRPr="00000000">
        <w:rPr>
          <w:rFonts w:ascii="Calibri" w:cs="Calibri" w:eastAsia="Calibri" w:hAnsi="Calibri"/>
          <w:b w:val="1"/>
          <w:i w:val="1"/>
          <w:sz w:val="22"/>
          <w:szCs w:val="22"/>
          <w:rtl w:val="0"/>
        </w:rPr>
        <w:t xml:space="preserve"> </w:t>
      </w:r>
      <w:r w:rsidDel="00000000" w:rsidR="00000000" w:rsidRPr="00000000">
        <w:rPr>
          <w:rFonts w:ascii="Calibri" w:cs="Calibri" w:eastAsia="Calibri" w:hAnsi="Calibri"/>
          <w:i w:val="1"/>
          <w:sz w:val="22"/>
          <w:szCs w:val="22"/>
          <w:rtl w:val="0"/>
        </w:rPr>
        <w:t xml:space="preserve">and it may take up to 5 days to find a replacement. Until then, could you organise a temporary solution to ensure the basic watsan activities are covered?’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Inject 2: Team and equipment need to be splitted in half for the travel</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EMT HQ officer reaches one of the logisticians in the group to pass this message: </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‘The flight you were taking to Snow City has been cancelled. We have been able to book another flight for tomorrow morning, but seats are only available for the half of team, and there is space only for half of the equipment we were planning to take. A second flight for the rest of the team and material has been booked for the day after tomorrow. In view of this unforeseen situation, please decide who should be part of the first the group traveling and what equipment they should take with them. The rest of the team and equipment will arrive one day after.’</w:t>
      </w:r>
    </w:p>
    <w:p w:rsidR="00000000" w:rsidDel="00000000" w:rsidP="00000000" w:rsidRDefault="00000000" w:rsidRPr="00000000" w14:paraId="00000012">
      <w:pPr>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EMT HQ officer will also </w:t>
      </w:r>
      <w:r w:rsidDel="00000000" w:rsidR="00000000" w:rsidRPr="00000000">
        <w:rPr>
          <w:rFonts w:ascii="Calibri" w:cs="Calibri" w:eastAsia="Calibri" w:hAnsi="Calibri"/>
          <w:sz w:val="22"/>
          <w:szCs w:val="22"/>
          <w:u w:val="single"/>
          <w:rtl w:val="0"/>
        </w:rPr>
        <w:t xml:space="preserve">provide a packing list including all equipment</w:t>
      </w:r>
      <w:r w:rsidDel="00000000" w:rsidR="00000000" w:rsidRPr="00000000">
        <w:rPr>
          <w:rFonts w:ascii="Calibri" w:cs="Calibri" w:eastAsia="Calibri" w:hAnsi="Calibri"/>
          <w:sz w:val="22"/>
          <w:szCs w:val="22"/>
          <w:rtl w:val="0"/>
        </w:rPr>
        <w:t xml:space="preserve"> (medical and non medical) they will take to the field (</w:t>
      </w:r>
      <w:r w:rsidDel="00000000" w:rsidR="00000000" w:rsidRPr="00000000">
        <w:rPr>
          <w:rFonts w:ascii="Calibri" w:cs="Calibri" w:eastAsia="Calibri" w:hAnsi="Calibri"/>
          <w:b w:val="1"/>
          <w:i w:val="1"/>
          <w:sz w:val="22"/>
          <w:szCs w:val="22"/>
          <w:rtl w:val="0"/>
        </w:rPr>
        <w:t xml:space="preserve">NOTE</w:t>
      </w:r>
      <w:r w:rsidDel="00000000" w:rsidR="00000000" w:rsidRPr="00000000">
        <w:rPr>
          <w:rFonts w:ascii="Calibri" w:cs="Calibri" w:eastAsia="Calibri" w:hAnsi="Calibri"/>
          <w:i w:val="1"/>
          <w:sz w:val="22"/>
          <w:szCs w:val="22"/>
          <w:rtl w:val="0"/>
        </w:rPr>
        <w:t xml:space="preserve">: Provide one of the your own EMT packing lists frequently used in deployments similar to this scenario</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5">
      <w:pPr>
        <w:jc w:val="both"/>
        <w:rPr>
          <w:rFonts w:ascii="Calibri" w:cs="Calibri" w:eastAsia="Calibri" w:hAnsi="Calibri"/>
          <w:sz w:val="22"/>
          <w:szCs w:val="22"/>
        </w:rPr>
      </w:pPr>
      <w:bookmarkStart w:colFirst="0" w:colLast="0" w:name="_gjdgxs" w:id="0"/>
      <w:bookmarkEnd w:id="0"/>
      <w:r w:rsidDel="00000000" w:rsidR="00000000" w:rsidRPr="00000000">
        <w:rPr>
          <w:rtl w:val="0"/>
        </w:rPr>
      </w:r>
    </w:p>
    <w:sectPr>
      <w:headerReference r:id="rId6" w:type="default"/>
      <w:footerReference r:id="rId7" w:type="default"/>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rFonts w:ascii="Calibri" w:cs="Calibri" w:eastAsia="Calibri" w:hAnsi="Calibri"/>
        <w:color w:val="999999"/>
      </w:rPr>
    </w:pPr>
    <w:r w:rsidDel="00000000" w:rsidR="00000000" w:rsidRPr="00000000">
      <w:rPr>
        <w:rFonts w:ascii="Calibri" w:cs="Calibri" w:eastAsia="Calibri" w:hAnsi="Calibri"/>
        <w:color w:val="999999"/>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rFonts w:ascii="Calibri" w:cs="Calibri" w:eastAsia="Calibri" w:hAnsi="Calibri"/>
        <w:color w:val="999999"/>
      </w:rPr>
    </w:pPr>
    <w:r w:rsidDel="00000000" w:rsidR="00000000" w:rsidRPr="00000000">
      <w:rPr>
        <w:rFonts w:ascii="Calibri" w:cs="Calibri" w:eastAsia="Calibri" w:hAnsi="Calibri"/>
        <w:color w:val="999999"/>
      </w:rPr>
      <w:drawing>
        <wp:inline distB="114300" distT="114300" distL="114300" distR="114300">
          <wp:extent cx="1641042" cy="2695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1042" cy="269558"/>
                  </a:xfrm>
                  <a:prstGeom prst="rect"/>
                  <a:ln/>
                </pic:spPr>
              </pic:pic>
            </a:graphicData>
          </a:graphic>
        </wp:inline>
      </w:drawing>
    </w:r>
    <w:r w:rsidDel="00000000" w:rsidR="00000000" w:rsidRPr="00000000">
      <w:rPr>
        <w:rFonts w:ascii="Calibri" w:cs="Calibri" w:eastAsia="Calibri" w:hAnsi="Calibri"/>
        <w:color w:val="999999"/>
        <w:rtl w:val="0"/>
      </w:rPr>
      <w:tab/>
      <w:tab/>
      <w:tab/>
      <w:tab/>
      <w:tab/>
      <w:tab/>
      <w:t xml:space="preserve">Exercise 1 - Injects</w:t>
    </w:r>
  </w:p>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